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2FB43" w14:textId="17DE0B50" w:rsidR="005C2D84" w:rsidRDefault="005C2D84" w:rsidP="005C2D84">
      <w:pPr>
        <w:rPr>
          <w:lang w:eastAsia="es-CO"/>
        </w:rPr>
      </w:pPr>
    </w:p>
    <w:p w14:paraId="01CB237A" w14:textId="77777777" w:rsidR="005C2D84" w:rsidRPr="00CC259C" w:rsidRDefault="005C2D84" w:rsidP="005C2D84">
      <w:pPr>
        <w:pStyle w:val="Ttulo1"/>
        <w:spacing w:before="0" w:after="0"/>
        <w:ind w:left="360"/>
        <w:jc w:val="center"/>
      </w:pPr>
      <w:r w:rsidRPr="00CC259C">
        <w:t>Taller práctico</w:t>
      </w:r>
    </w:p>
    <w:p w14:paraId="691CA635" w14:textId="77777777" w:rsidR="005C2D84" w:rsidRPr="00CC259C" w:rsidRDefault="005C2D84" w:rsidP="005C2D84">
      <w:pPr>
        <w:pStyle w:val="Ttulo1"/>
        <w:spacing w:before="0" w:after="0"/>
        <w:ind w:left="360"/>
        <w:jc w:val="center"/>
      </w:pPr>
      <w:r>
        <w:t>Unidad 4: Plataforma educativa</w:t>
      </w:r>
    </w:p>
    <w:p w14:paraId="115C246C" w14:textId="77777777" w:rsidR="005C2D84" w:rsidRPr="0076461F" w:rsidRDefault="005C2D84" w:rsidP="005C2D84">
      <w:pPr>
        <w:jc w:val="center"/>
        <w:rPr>
          <w:rFonts w:ascii="Open Sans Semibold" w:eastAsiaTheme="majorEastAsia" w:hAnsi="Open Sans Semibold" w:cstheme="majorBidi"/>
          <w:color w:val="91C1A0"/>
          <w:sz w:val="32"/>
          <w:szCs w:val="32"/>
        </w:rPr>
      </w:pPr>
      <w:bookmarkStart w:id="0" w:name="_GoBack"/>
      <w:bookmarkEnd w:id="0"/>
    </w:p>
    <w:p w14:paraId="16EDEFD2" w14:textId="77777777" w:rsidR="005C2D84" w:rsidRPr="005C2D84" w:rsidRDefault="005C2D84" w:rsidP="005C2D84">
      <w:pPr>
        <w:pStyle w:val="Ttulo1"/>
        <w:ind w:left="360" w:hanging="360"/>
        <w:rPr>
          <w:color w:val="605598"/>
          <w:sz w:val="28"/>
          <w:szCs w:val="26"/>
        </w:rPr>
      </w:pPr>
      <w:r w:rsidRPr="005C2D84">
        <w:rPr>
          <w:color w:val="605598"/>
          <w:sz w:val="28"/>
          <w:szCs w:val="26"/>
        </w:rPr>
        <w:t xml:space="preserve">Modalidad: </w:t>
      </w:r>
    </w:p>
    <w:p w14:paraId="411601B0" w14:textId="77777777" w:rsidR="005C2D84" w:rsidRPr="005C2D84" w:rsidRDefault="005C2D84" w:rsidP="005C2D84">
      <w:pPr>
        <w:rPr>
          <w:rFonts w:cs="Open Sans"/>
          <w:szCs w:val="24"/>
        </w:rPr>
      </w:pPr>
      <w:r w:rsidRPr="005C2D84">
        <w:rPr>
          <w:rFonts w:cs="Open Sans"/>
          <w:szCs w:val="24"/>
        </w:rPr>
        <w:t>Individual</w:t>
      </w:r>
    </w:p>
    <w:p w14:paraId="044B91D6" w14:textId="77777777" w:rsidR="005C2D84" w:rsidRPr="005C2D84" w:rsidRDefault="005C2D84" w:rsidP="005C2D84">
      <w:pPr>
        <w:pStyle w:val="Ttulo1"/>
        <w:ind w:left="360" w:hanging="360"/>
        <w:rPr>
          <w:color w:val="605598"/>
          <w:sz w:val="28"/>
          <w:szCs w:val="26"/>
        </w:rPr>
      </w:pPr>
      <w:r w:rsidRPr="005C2D84">
        <w:rPr>
          <w:color w:val="605598"/>
          <w:sz w:val="28"/>
          <w:szCs w:val="26"/>
        </w:rPr>
        <w:t>Descripción de la actividad:</w:t>
      </w:r>
    </w:p>
    <w:p w14:paraId="62266A80" w14:textId="77777777" w:rsidR="005C2D84" w:rsidRPr="005C2D84" w:rsidRDefault="005C2D84" w:rsidP="005C2D84">
      <w:pPr>
        <w:spacing w:before="0" w:after="0"/>
        <w:jc w:val="left"/>
        <w:rPr>
          <w:rFonts w:eastAsia="Arial" w:cs="Open Sans"/>
          <w:bCs/>
          <w:szCs w:val="24"/>
          <w:lang w:eastAsia="es-CO"/>
        </w:rPr>
      </w:pPr>
      <w:r w:rsidRPr="005C2D84">
        <w:rPr>
          <w:rFonts w:eastAsia="Arial" w:cs="Open Sans"/>
          <w:bCs/>
          <w:szCs w:val="24"/>
          <w:lang w:eastAsia="es-CO"/>
        </w:rPr>
        <w:t>Publicar los materiales definidos y producidos en las anteriores unidades utilizando las herramientas de la plataforma Moodle que sean propicias para la organización y disposición del ambiente virtual de aprendizaje.</w:t>
      </w:r>
    </w:p>
    <w:p w14:paraId="76D08D55" w14:textId="77777777" w:rsidR="005C2D84" w:rsidRPr="005C2D84" w:rsidRDefault="005C2D84" w:rsidP="005C2D84">
      <w:pPr>
        <w:pStyle w:val="Ttulo1"/>
        <w:ind w:left="360" w:hanging="360"/>
        <w:rPr>
          <w:color w:val="605598"/>
          <w:sz w:val="28"/>
          <w:szCs w:val="26"/>
        </w:rPr>
      </w:pPr>
      <w:r w:rsidRPr="005C2D84">
        <w:rPr>
          <w:color w:val="605598"/>
          <w:sz w:val="28"/>
          <w:szCs w:val="26"/>
        </w:rPr>
        <w:t>Pasos</w:t>
      </w:r>
    </w:p>
    <w:p w14:paraId="39CAF81B" w14:textId="77777777" w:rsidR="005C2D84" w:rsidRPr="005C2D84" w:rsidRDefault="005C2D84" w:rsidP="005C2D84">
      <w:pPr>
        <w:pStyle w:val="Prrafodelista"/>
        <w:numPr>
          <w:ilvl w:val="0"/>
          <w:numId w:val="7"/>
        </w:numPr>
        <w:spacing w:before="0" w:after="0"/>
        <w:jc w:val="left"/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</w:pPr>
      <w:r w:rsidRPr="005C2D84"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>Revise los videos y tutoriales en los que se explica con detalle el manejo de cada una de las herramientas que tiene la plataforma Moodle en la unidad 4 (“Plataforma Educativa”).</w:t>
      </w:r>
    </w:p>
    <w:p w14:paraId="31FB2F27" w14:textId="238AD51B" w:rsidR="005C2D84" w:rsidRPr="005C2D84" w:rsidRDefault="005C2D84" w:rsidP="005C2D84">
      <w:pPr>
        <w:spacing w:before="0" w:after="0"/>
        <w:ind w:left="720"/>
        <w:jc w:val="left"/>
        <w:rPr>
          <w:rFonts w:eastAsia="Times New Roman" w:cs="Open Sans"/>
          <w:i/>
          <w:color w:val="333333"/>
          <w:szCs w:val="24"/>
          <w:shd w:val="clear" w:color="auto" w:fill="FFFFFF"/>
          <w:lang w:val="es-ES_tradnl" w:eastAsia="es-ES"/>
        </w:rPr>
      </w:pPr>
      <w:r>
        <w:rPr>
          <w:rFonts w:eastAsia="Times New Roman" w:cs="Open Sans"/>
          <w:i/>
          <w:color w:val="333333"/>
          <w:szCs w:val="24"/>
          <w:shd w:val="clear" w:color="auto" w:fill="FFFFFF"/>
          <w:lang w:val="es-ES_tradnl" w:eastAsia="es-ES"/>
        </w:rPr>
        <w:t xml:space="preserve">Enlace: </w:t>
      </w:r>
      <w:hyperlink r:id="rId7" w:tgtFrame="_blank" w:history="1">
        <w:r w:rsidRPr="005C2D84">
          <w:rPr>
            <w:rFonts w:eastAsia="Times New Roman" w:cs="Open Sans"/>
            <w:i/>
            <w:color w:val="333333"/>
            <w:szCs w:val="24"/>
            <w:shd w:val="clear" w:color="auto" w:fill="FFFFFF"/>
            <w:lang w:val="es-ES_tradnl" w:eastAsia="es-ES"/>
          </w:rPr>
          <w:t>http://ingenieria2.udea.edu.co/multimedia-tatic/aemtic/unidad_4/mapa_organizador_grafico/index.html</w:t>
        </w:r>
      </w:hyperlink>
    </w:p>
    <w:p w14:paraId="0C4CBB45" w14:textId="77777777" w:rsidR="005C2D84" w:rsidRPr="005C2D84" w:rsidRDefault="005C2D84" w:rsidP="005C2D84">
      <w:pPr>
        <w:pStyle w:val="Ttulo1"/>
        <w:numPr>
          <w:ilvl w:val="0"/>
          <w:numId w:val="4"/>
        </w:numPr>
        <w:spacing w:after="120"/>
        <w:jc w:val="both"/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  <w:lang w:val="es-ES_tradnl" w:eastAsia="es-ES"/>
        </w:rPr>
      </w:pPr>
      <w:r w:rsidRPr="005C2D84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  <w:lang w:val="es-ES_tradnl" w:eastAsia="es-ES"/>
        </w:rPr>
        <w:t xml:space="preserve">Estudie el material fundamental propuesto para esta unidad </w:t>
      </w:r>
    </w:p>
    <w:p w14:paraId="01DA753C" w14:textId="0B627944" w:rsidR="005C2D84" w:rsidRDefault="005C2D84" w:rsidP="005C2D84">
      <w:pPr>
        <w:pStyle w:val="Prrafodelista"/>
        <w:numPr>
          <w:ilvl w:val="0"/>
          <w:numId w:val="3"/>
        </w:numPr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</w:pPr>
      <w:r w:rsidRPr="005C2D84"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 xml:space="preserve">Para finalizar la </w:t>
      </w:r>
      <w:r w:rsidRPr="005C2D84"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>construcción</w:t>
      </w:r>
      <w:r w:rsidRPr="005C2D84"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 xml:space="preserve"> del AVA, se recomienda analizar el material seleccionado y luego complete la siguiente tabla “Diseño educativo de un AVA” colocando el nombre de la posible herramienta a utilizar de la </w:t>
      </w:r>
      <w:r w:rsidRPr="005C2D84"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>plataforma</w:t>
      </w:r>
      <w:r w:rsidRPr="005C2D84"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 xml:space="preserve"> Moodle en la columna “Elegir herramienta para </w:t>
      </w:r>
      <w:r w:rsidRPr="005C2D84"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>Moodle</w:t>
      </w:r>
      <w:r w:rsidRPr="005C2D84"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 xml:space="preserve">” del </w:t>
      </w:r>
      <w:r w:rsidRPr="005C2D84"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>siguiente formato</w:t>
      </w:r>
      <w:r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>:</w:t>
      </w:r>
    </w:p>
    <w:p w14:paraId="5BD2EA43" w14:textId="77777777" w:rsidR="005C2D84" w:rsidRPr="005C2D84" w:rsidRDefault="005C2D84" w:rsidP="005C2D84">
      <w:pPr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</w:pPr>
    </w:p>
    <w:p w14:paraId="34D03FE9" w14:textId="77777777" w:rsidR="005C2D84" w:rsidRPr="005C2D84" w:rsidRDefault="005C2D84" w:rsidP="005C2D84">
      <w:pPr>
        <w:pStyle w:val="Ttulo1"/>
        <w:jc w:val="center"/>
        <w:rPr>
          <w:color w:val="605598"/>
          <w:sz w:val="28"/>
          <w:szCs w:val="26"/>
        </w:rPr>
      </w:pPr>
    </w:p>
    <w:p w14:paraId="18EA642C" w14:textId="5590CE7F" w:rsidR="005C2D84" w:rsidRPr="005C2D84" w:rsidRDefault="005C2D84" w:rsidP="005C2D84">
      <w:pPr>
        <w:pStyle w:val="Ttulo1"/>
        <w:jc w:val="center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5C2D84">
        <w:rPr>
          <w:color w:val="605598"/>
          <w:sz w:val="28"/>
          <w:szCs w:val="26"/>
        </w:rPr>
        <w:t>“Diseño educativo de un AVA”</w:t>
      </w:r>
    </w:p>
    <w:tbl>
      <w:tblPr>
        <w:tblStyle w:val="Cuadrculaclara-nfasis2"/>
        <w:tblpPr w:leftFromText="141" w:rightFromText="141" w:vertAnchor="text" w:horzAnchor="page" w:tblpX="514" w:tblpY="196"/>
        <w:tblW w:w="11165" w:type="dxa"/>
        <w:tblLook w:val="04A0" w:firstRow="1" w:lastRow="0" w:firstColumn="1" w:lastColumn="0" w:noHBand="0" w:noVBand="1"/>
      </w:tblPr>
      <w:tblGrid>
        <w:gridCol w:w="2263"/>
        <w:gridCol w:w="5358"/>
        <w:gridCol w:w="3544"/>
      </w:tblGrid>
      <w:tr w:rsidR="005C2D84" w:rsidRPr="005C2D84" w14:paraId="7751F34C" w14:textId="77777777" w:rsidTr="00A22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3119D6F" w14:textId="77777777" w:rsidR="005C2D84" w:rsidRPr="005C2D84" w:rsidRDefault="005C2D84" w:rsidP="00A22BA1">
            <w:pPr>
              <w:spacing w:before="0" w:after="0"/>
              <w:jc w:val="center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Componentes y secciones</w:t>
            </w:r>
          </w:p>
        </w:tc>
        <w:tc>
          <w:tcPr>
            <w:tcW w:w="5358" w:type="dxa"/>
            <w:hideMark/>
          </w:tcPr>
          <w:p w14:paraId="05D1A709" w14:textId="77777777" w:rsidR="005C2D84" w:rsidRPr="005C2D84" w:rsidRDefault="005C2D84" w:rsidP="00A22BA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b w:val="0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Observaciones</w:t>
            </w:r>
          </w:p>
        </w:tc>
        <w:tc>
          <w:tcPr>
            <w:tcW w:w="3544" w:type="dxa"/>
          </w:tcPr>
          <w:p w14:paraId="5701B38C" w14:textId="77777777" w:rsidR="005C2D84" w:rsidRPr="005C2D84" w:rsidRDefault="005C2D84" w:rsidP="00A22BA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Elegir herramienta para Moodle</w:t>
            </w:r>
          </w:p>
        </w:tc>
      </w:tr>
      <w:tr w:rsidR="005C2D84" w:rsidRPr="005C2D84" w14:paraId="0E7E7F0E" w14:textId="77777777" w:rsidTr="00A2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3"/>
          </w:tcPr>
          <w:p w14:paraId="1DEFAAF7" w14:textId="77777777" w:rsidR="005C2D84" w:rsidRPr="005C2D84" w:rsidRDefault="005C2D84" w:rsidP="00A22BA1">
            <w:pPr>
              <w:spacing w:before="0" w:after="0"/>
              <w:jc w:val="center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lastRenderedPageBreak/>
              <w:t>Generalidades del curso</w:t>
            </w:r>
          </w:p>
        </w:tc>
      </w:tr>
      <w:tr w:rsidR="005C2D84" w:rsidRPr="005C2D84" w14:paraId="0D837A79" w14:textId="77777777" w:rsidTr="00A2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25DCEDD7" w14:textId="77777777" w:rsidR="005C2D84" w:rsidRPr="005C2D84" w:rsidRDefault="005C2D84" w:rsidP="00A22BA1">
            <w:pPr>
              <w:spacing w:before="0" w:after="0"/>
              <w:jc w:val="center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Título de la unidad</w:t>
            </w:r>
          </w:p>
        </w:tc>
        <w:tc>
          <w:tcPr>
            <w:tcW w:w="5358" w:type="dxa"/>
            <w:hideMark/>
          </w:tcPr>
          <w:p w14:paraId="279D1BF6" w14:textId="77777777" w:rsidR="005C2D84" w:rsidRPr="005C2D84" w:rsidRDefault="005C2D84" w:rsidP="00A22BA1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Open Sans"/>
                <w:szCs w:val="24"/>
              </w:rPr>
            </w:pPr>
            <w:r w:rsidRPr="005C2D84">
              <w:rPr>
                <w:rFonts w:eastAsia="Times New Roman" w:cs="Open Sans"/>
                <w:szCs w:val="24"/>
              </w:rPr>
              <w:t>Nombre asignado a la unidad de aprendizaje</w:t>
            </w:r>
          </w:p>
          <w:p w14:paraId="51467173" w14:textId="77777777" w:rsidR="005C2D84" w:rsidRPr="005C2D84" w:rsidRDefault="005C2D84" w:rsidP="00A22BA1">
            <w:p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Open Sans"/>
                <w:szCs w:val="24"/>
              </w:rPr>
            </w:pPr>
          </w:p>
          <w:p w14:paraId="167B34C0" w14:textId="77777777" w:rsidR="005C2D84" w:rsidRPr="005C2D84" w:rsidRDefault="005C2D84" w:rsidP="00A22BA1">
            <w:p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Cs w:val="24"/>
              </w:rPr>
            </w:pPr>
          </w:p>
        </w:tc>
        <w:tc>
          <w:tcPr>
            <w:tcW w:w="3544" w:type="dxa"/>
          </w:tcPr>
          <w:p w14:paraId="0FA379C7" w14:textId="77777777" w:rsidR="005C2D84" w:rsidRPr="005C2D84" w:rsidRDefault="005C2D84" w:rsidP="00A22BA1">
            <w:p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Open Sans"/>
                <w:szCs w:val="24"/>
              </w:rPr>
            </w:pPr>
          </w:p>
        </w:tc>
      </w:tr>
      <w:tr w:rsidR="005C2D84" w:rsidRPr="005C2D84" w14:paraId="297014DE" w14:textId="77777777" w:rsidTr="00A2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07FE29C2" w14:textId="77777777" w:rsidR="005C2D84" w:rsidRPr="005C2D84" w:rsidRDefault="005C2D84" w:rsidP="00A22BA1">
            <w:pPr>
              <w:spacing w:before="0" w:after="0"/>
              <w:jc w:val="center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Objetivos de la unidad</w:t>
            </w:r>
          </w:p>
        </w:tc>
        <w:tc>
          <w:tcPr>
            <w:tcW w:w="5358" w:type="dxa"/>
            <w:hideMark/>
          </w:tcPr>
          <w:p w14:paraId="3C94BAFD" w14:textId="77777777" w:rsidR="005C2D84" w:rsidRPr="005C2D84" w:rsidRDefault="005C2D84" w:rsidP="00A22BA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szCs w:val="24"/>
              </w:rPr>
            </w:pPr>
            <w:r w:rsidRPr="005C2D84">
              <w:rPr>
                <w:rFonts w:eastAsia="Times New Roman" w:cs="Open Sans"/>
                <w:szCs w:val="24"/>
              </w:rPr>
              <w:t>Describa un objetivo general y dos o tres específicos sobre lo que los estudiantes aprenderán y alcanzarán en esta unidad</w:t>
            </w:r>
          </w:p>
          <w:p w14:paraId="30D648A3" w14:textId="77777777" w:rsidR="005C2D84" w:rsidRPr="005C2D84" w:rsidRDefault="005C2D84" w:rsidP="00A22BA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szCs w:val="24"/>
              </w:rPr>
            </w:pPr>
          </w:p>
          <w:p w14:paraId="27AD6F0E" w14:textId="77777777" w:rsidR="005C2D84" w:rsidRPr="005C2D84" w:rsidRDefault="005C2D84" w:rsidP="00A22BA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Cs w:val="24"/>
              </w:rPr>
            </w:pPr>
          </w:p>
        </w:tc>
        <w:tc>
          <w:tcPr>
            <w:tcW w:w="3544" w:type="dxa"/>
          </w:tcPr>
          <w:p w14:paraId="438A3DC2" w14:textId="77777777" w:rsidR="005C2D84" w:rsidRPr="005C2D84" w:rsidRDefault="005C2D84" w:rsidP="00A22BA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szCs w:val="24"/>
              </w:rPr>
            </w:pPr>
          </w:p>
        </w:tc>
      </w:tr>
      <w:tr w:rsidR="005C2D84" w:rsidRPr="005C2D84" w14:paraId="656F9BA1" w14:textId="77777777" w:rsidTr="00A2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BDD56E0" w14:textId="77777777" w:rsidR="005C2D84" w:rsidRPr="005C2D84" w:rsidRDefault="005C2D84" w:rsidP="00A22BA1">
            <w:pPr>
              <w:spacing w:before="0" w:after="0"/>
              <w:jc w:val="center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Bienvenida corta</w:t>
            </w:r>
          </w:p>
        </w:tc>
        <w:tc>
          <w:tcPr>
            <w:tcW w:w="5358" w:type="dxa"/>
          </w:tcPr>
          <w:p w14:paraId="055A9B22" w14:textId="77777777" w:rsidR="005C2D84" w:rsidRPr="005C2D84" w:rsidRDefault="005C2D84" w:rsidP="00A22BA1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Descripción corta o video corto con la bienvenida a la unidad de aprendizaje</w:t>
            </w:r>
          </w:p>
          <w:p w14:paraId="7FFE0CF6" w14:textId="77777777" w:rsidR="005C2D84" w:rsidRPr="005C2D84" w:rsidRDefault="005C2D84" w:rsidP="00A22BA1">
            <w:p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5044409D" w14:textId="77777777" w:rsidR="005C2D84" w:rsidRPr="005C2D84" w:rsidRDefault="005C2D84" w:rsidP="00A22BA1">
            <w:p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</w:p>
        </w:tc>
      </w:tr>
      <w:tr w:rsidR="005C2D84" w:rsidRPr="005C2D84" w14:paraId="5A169048" w14:textId="77777777" w:rsidTr="00A2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B24C1B" w14:textId="77777777" w:rsidR="005C2D84" w:rsidRPr="005C2D84" w:rsidRDefault="005C2D84" w:rsidP="00A22BA1">
            <w:pPr>
              <w:spacing w:before="0" w:after="0"/>
              <w:jc w:val="center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Metodología</w:t>
            </w:r>
          </w:p>
        </w:tc>
        <w:tc>
          <w:tcPr>
            <w:tcW w:w="5358" w:type="dxa"/>
          </w:tcPr>
          <w:p w14:paraId="241E4868" w14:textId="77777777" w:rsidR="005C2D84" w:rsidRPr="005C2D84" w:rsidRDefault="005C2D84" w:rsidP="00A22BA1">
            <w:pPr>
              <w:pStyle w:val="Prrafodelista"/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Cs/>
                <w:color w:val="auto"/>
                <w:szCs w:val="24"/>
                <w:lang w:val="es-ES_tradnl" w:eastAsia="es-ES"/>
              </w:rPr>
            </w:pPr>
            <w:r w:rsidRPr="005C2D84">
              <w:rPr>
                <w:rFonts w:cs="Open Sans"/>
                <w:bCs/>
                <w:color w:val="auto"/>
                <w:szCs w:val="24"/>
                <w:lang w:val="es-ES_tradnl" w:eastAsia="es-ES"/>
              </w:rPr>
              <w:t>Tenga en cuenta las siguientes consideraciones para describir la metodología. Esta constituye la estrategia formativa central que propende al aprendizaje y a través de la cual el estudiante desarrolla las competencias necesarias para lograr los objetivos propuestos en el curso. En ella confluye todo el diseño educativo y constituye el manejo y la disposición de los siguientes elementos:</w:t>
            </w:r>
          </w:p>
          <w:p w14:paraId="38CC71C8" w14:textId="77777777" w:rsidR="005C2D84" w:rsidRPr="005C2D84" w:rsidRDefault="005C2D84" w:rsidP="00A22BA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Cs/>
                <w:color w:val="auto"/>
                <w:szCs w:val="24"/>
                <w:lang w:val="es-ES_tradnl" w:eastAsia="es-ES"/>
              </w:rPr>
            </w:pPr>
          </w:p>
          <w:p w14:paraId="1635E1BF" w14:textId="77777777" w:rsidR="005C2D84" w:rsidRPr="005C2D84" w:rsidRDefault="005C2D84" w:rsidP="005C2D84">
            <w:pPr>
              <w:pStyle w:val="Prrafodelista"/>
              <w:numPr>
                <w:ilvl w:val="0"/>
                <w:numId w:val="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Cs/>
                <w:color w:val="auto"/>
                <w:szCs w:val="24"/>
                <w:lang w:val="es-ES_tradnl" w:eastAsia="es-ES"/>
              </w:rPr>
            </w:pPr>
            <w:r w:rsidRPr="005C2D84">
              <w:rPr>
                <w:rFonts w:cs="Open Sans"/>
                <w:bCs/>
                <w:color w:val="auto"/>
                <w:szCs w:val="24"/>
                <w:lang w:val="es-ES_tradnl" w:eastAsia="es-ES"/>
              </w:rPr>
              <w:t>La modalidad educativa</w:t>
            </w:r>
          </w:p>
          <w:p w14:paraId="2C2218EE" w14:textId="77777777" w:rsidR="005C2D84" w:rsidRPr="005C2D84" w:rsidRDefault="005C2D84" w:rsidP="005C2D84">
            <w:pPr>
              <w:pStyle w:val="Prrafodelista"/>
              <w:numPr>
                <w:ilvl w:val="0"/>
                <w:numId w:val="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Cs/>
                <w:color w:val="auto"/>
                <w:szCs w:val="24"/>
                <w:lang w:val="es-ES_tradnl" w:eastAsia="es-ES"/>
              </w:rPr>
            </w:pPr>
            <w:r w:rsidRPr="005C2D84">
              <w:rPr>
                <w:rFonts w:cs="Open Sans"/>
                <w:bCs/>
                <w:color w:val="auto"/>
                <w:szCs w:val="24"/>
                <w:lang w:val="es-ES_tradnl" w:eastAsia="es-ES"/>
              </w:rPr>
              <w:t>El manejo del tiempo y la distribución del mismo</w:t>
            </w:r>
          </w:p>
          <w:p w14:paraId="3323334F" w14:textId="77777777" w:rsidR="005C2D84" w:rsidRPr="005C2D84" w:rsidRDefault="005C2D84" w:rsidP="005C2D84">
            <w:pPr>
              <w:pStyle w:val="Prrafodelista"/>
              <w:numPr>
                <w:ilvl w:val="0"/>
                <w:numId w:val="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Cs/>
                <w:color w:val="auto"/>
                <w:szCs w:val="24"/>
                <w:lang w:val="es-ES_tradnl" w:eastAsia="es-ES"/>
              </w:rPr>
            </w:pPr>
            <w:r w:rsidRPr="005C2D84">
              <w:rPr>
                <w:rFonts w:cs="Open Sans"/>
                <w:bCs/>
                <w:color w:val="auto"/>
                <w:szCs w:val="24"/>
                <w:lang w:val="es-ES_tradnl" w:eastAsia="es-ES"/>
              </w:rPr>
              <w:t>La comunicación y la interacción</w:t>
            </w:r>
          </w:p>
          <w:p w14:paraId="68743729" w14:textId="77777777" w:rsidR="005C2D84" w:rsidRPr="005C2D84" w:rsidRDefault="005C2D84" w:rsidP="005C2D84">
            <w:pPr>
              <w:pStyle w:val="Prrafodelista"/>
              <w:numPr>
                <w:ilvl w:val="0"/>
                <w:numId w:val="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Cs/>
                <w:color w:val="auto"/>
                <w:szCs w:val="24"/>
                <w:lang w:val="es-ES_tradnl" w:eastAsia="es-ES"/>
              </w:rPr>
            </w:pPr>
            <w:r w:rsidRPr="005C2D84">
              <w:rPr>
                <w:rFonts w:cs="Open Sans"/>
                <w:bCs/>
                <w:color w:val="auto"/>
                <w:szCs w:val="24"/>
                <w:lang w:val="es-ES_tradnl" w:eastAsia="es-ES"/>
              </w:rPr>
              <w:t>El acompañamiento y la tutoría</w:t>
            </w:r>
          </w:p>
          <w:p w14:paraId="4D751B73" w14:textId="77777777" w:rsidR="005C2D84" w:rsidRPr="005C2D84" w:rsidRDefault="005C2D84" w:rsidP="00A22BA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20AAF8C6" w14:textId="77777777" w:rsidR="005C2D84" w:rsidRPr="005C2D84" w:rsidRDefault="005C2D84" w:rsidP="00A22BA1">
            <w:pPr>
              <w:pStyle w:val="Prrafodelista"/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Cs/>
                <w:color w:val="auto"/>
                <w:szCs w:val="24"/>
                <w:lang w:val="es-ES_tradnl" w:eastAsia="es-ES"/>
              </w:rPr>
            </w:pPr>
          </w:p>
        </w:tc>
      </w:tr>
      <w:tr w:rsidR="005C2D84" w:rsidRPr="005C2D84" w14:paraId="5A81904B" w14:textId="77777777" w:rsidTr="00A2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A9F785" w14:textId="77777777" w:rsidR="005C2D84" w:rsidRPr="005C2D84" w:rsidRDefault="005C2D84" w:rsidP="00A22BA1">
            <w:pPr>
              <w:spacing w:before="0" w:after="0"/>
              <w:jc w:val="left"/>
              <w:rPr>
                <w:rFonts w:eastAsia="Times New Roman" w:cs="Open Sans"/>
                <w:color w:val="auto"/>
                <w:szCs w:val="24"/>
              </w:rPr>
            </w:pPr>
          </w:p>
          <w:p w14:paraId="4989693B" w14:textId="77777777" w:rsidR="005C2D84" w:rsidRPr="005C2D84" w:rsidRDefault="005C2D84" w:rsidP="00A22BA1">
            <w:pPr>
              <w:spacing w:before="0" w:after="0"/>
              <w:jc w:val="center"/>
              <w:rPr>
                <w:rFonts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Punto de partida</w:t>
            </w:r>
          </w:p>
        </w:tc>
        <w:tc>
          <w:tcPr>
            <w:tcW w:w="5358" w:type="dxa"/>
          </w:tcPr>
          <w:p w14:paraId="3796D3F3" w14:textId="77777777" w:rsidR="005C2D84" w:rsidRPr="005C2D84" w:rsidRDefault="005C2D84" w:rsidP="00A22BA1">
            <w:pPr>
              <w:tabs>
                <w:tab w:val="left" w:pos="1040"/>
              </w:tabs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  <w:r w:rsidRPr="005C2D84">
              <w:rPr>
                <w:rFonts w:cs="Open Sans"/>
                <w:color w:val="auto"/>
                <w:szCs w:val="24"/>
              </w:rPr>
              <w:t>Descripción de un interrogante, ejercicio o situación problema que lleve al estudiante a correlacionar el tema con la cotidianidad, cuya solución será alcanzada a partir de la temática abordada en el periodo para el cual se defina dicho elemento</w:t>
            </w:r>
          </w:p>
          <w:p w14:paraId="304DF11D" w14:textId="77777777" w:rsidR="005C2D84" w:rsidRPr="005C2D84" w:rsidRDefault="005C2D84" w:rsidP="00A22BA1">
            <w:pPr>
              <w:tabs>
                <w:tab w:val="left" w:pos="1040"/>
              </w:tabs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</w:p>
          <w:p w14:paraId="3927A53A" w14:textId="77777777" w:rsidR="005C2D84" w:rsidRPr="005C2D84" w:rsidRDefault="005C2D84" w:rsidP="00A22BA1">
            <w:pPr>
              <w:tabs>
                <w:tab w:val="left" w:pos="1040"/>
              </w:tabs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</w:p>
          <w:p w14:paraId="40FA64AF" w14:textId="77777777" w:rsidR="005C2D84" w:rsidRPr="005C2D84" w:rsidRDefault="005C2D84" w:rsidP="00A22BA1">
            <w:pPr>
              <w:tabs>
                <w:tab w:val="left" w:pos="1040"/>
              </w:tabs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</w:p>
          <w:p w14:paraId="60F55368" w14:textId="77777777" w:rsidR="005C2D84" w:rsidRPr="005C2D84" w:rsidRDefault="005C2D84" w:rsidP="00A22BA1">
            <w:pPr>
              <w:tabs>
                <w:tab w:val="left" w:pos="1040"/>
              </w:tabs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3E8DA1B6" w14:textId="77777777" w:rsidR="005C2D84" w:rsidRPr="005C2D84" w:rsidRDefault="005C2D84" w:rsidP="00A22BA1">
            <w:pPr>
              <w:tabs>
                <w:tab w:val="left" w:pos="1040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</w:p>
        </w:tc>
      </w:tr>
      <w:tr w:rsidR="005C2D84" w:rsidRPr="005C2D84" w14:paraId="2DC8C2B7" w14:textId="77777777" w:rsidTr="00A2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3"/>
          </w:tcPr>
          <w:p w14:paraId="37896A88" w14:textId="77777777" w:rsidR="005C2D84" w:rsidRPr="005C2D84" w:rsidRDefault="005C2D84" w:rsidP="00A22BA1">
            <w:pPr>
              <w:tabs>
                <w:tab w:val="left" w:pos="1040"/>
              </w:tabs>
              <w:spacing w:before="0" w:after="0"/>
              <w:jc w:val="center"/>
              <w:rPr>
                <w:rFonts w:cs="Open Sans"/>
                <w:color w:val="auto"/>
                <w:szCs w:val="24"/>
              </w:rPr>
            </w:pPr>
            <w:r w:rsidRPr="005C2D84">
              <w:rPr>
                <w:rFonts w:cs="Open Sans"/>
                <w:color w:val="auto"/>
                <w:szCs w:val="24"/>
              </w:rPr>
              <w:lastRenderedPageBreak/>
              <w:t>Desarrollo de una Unidad</w:t>
            </w:r>
          </w:p>
        </w:tc>
      </w:tr>
      <w:tr w:rsidR="005C2D84" w:rsidRPr="005C2D84" w14:paraId="5CD67EAC" w14:textId="77777777" w:rsidTr="00A2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9E2C21F" w14:textId="77777777" w:rsidR="005C2D84" w:rsidRPr="005C2D84" w:rsidRDefault="005C2D84" w:rsidP="00A22BA1">
            <w:pPr>
              <w:spacing w:before="0" w:after="0"/>
              <w:jc w:val="center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Guía de estudio de la unidad</w:t>
            </w:r>
          </w:p>
        </w:tc>
        <w:tc>
          <w:tcPr>
            <w:tcW w:w="5358" w:type="dxa"/>
          </w:tcPr>
          <w:p w14:paraId="5B3DD85B" w14:textId="77777777" w:rsidR="005C2D84" w:rsidRPr="005C2D84" w:rsidRDefault="005C2D84" w:rsidP="00A22BA1">
            <w:pPr>
              <w:tabs>
                <w:tab w:val="left" w:pos="1040"/>
              </w:tabs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  <w:r w:rsidRPr="005C2D84">
              <w:rPr>
                <w:rFonts w:cs="Open Sans"/>
                <w:color w:val="auto"/>
                <w:szCs w:val="24"/>
              </w:rPr>
              <w:t>Documento que contiene una descripción general de la unidad, los objetivos de aprendizaje, el listado de temas que se van a desarrollar en la unidad, un cuadro con los enlaces del material de estudio fundamental y de apoyo, la descripción de las actividades de aprendizaje a desarrollar y las rúbricas de valoración</w:t>
            </w:r>
          </w:p>
          <w:p w14:paraId="6EA204A1" w14:textId="77777777" w:rsidR="005C2D84" w:rsidRPr="005C2D84" w:rsidRDefault="005C2D84" w:rsidP="00A22BA1">
            <w:pPr>
              <w:tabs>
                <w:tab w:val="left" w:pos="1040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</w:p>
          <w:p w14:paraId="58989211" w14:textId="77777777" w:rsidR="005C2D84" w:rsidRPr="005C2D84" w:rsidRDefault="005C2D84" w:rsidP="00A22BA1">
            <w:pPr>
              <w:tabs>
                <w:tab w:val="left" w:pos="1040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7028807F" w14:textId="77777777" w:rsidR="005C2D84" w:rsidRPr="005C2D84" w:rsidRDefault="005C2D84" w:rsidP="00A22BA1">
            <w:pPr>
              <w:tabs>
                <w:tab w:val="left" w:pos="1040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</w:p>
        </w:tc>
      </w:tr>
      <w:tr w:rsidR="005C2D84" w:rsidRPr="005C2D84" w14:paraId="6CABE2F9" w14:textId="77777777" w:rsidTr="00A2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2BC6741D" w14:textId="77777777" w:rsidR="005C2D84" w:rsidRPr="005C2D84" w:rsidRDefault="005C2D84" w:rsidP="00A22BA1">
            <w:pPr>
              <w:spacing w:before="0" w:after="0"/>
              <w:jc w:val="center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Materiales de diferentes tipos (ejemplos, ejercicios, esquemas, mapas conceptuales)</w:t>
            </w:r>
          </w:p>
        </w:tc>
        <w:tc>
          <w:tcPr>
            <w:tcW w:w="5358" w:type="dxa"/>
            <w:hideMark/>
          </w:tcPr>
          <w:p w14:paraId="77613806" w14:textId="77777777" w:rsidR="005C2D84" w:rsidRPr="005C2D84" w:rsidRDefault="005C2D84" w:rsidP="00A22BA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  <w:r w:rsidRPr="005C2D84">
              <w:rPr>
                <w:rFonts w:cs="Open Sans"/>
                <w:color w:val="auto"/>
                <w:szCs w:val="24"/>
              </w:rPr>
              <w:t>Adjunto a este formato debe cargar el</w:t>
            </w:r>
            <w:r w:rsidRPr="005C2D84">
              <w:rPr>
                <w:rFonts w:cs="Open Sans"/>
                <w:b/>
                <w:color w:val="auto"/>
                <w:szCs w:val="24"/>
              </w:rPr>
              <w:t xml:space="preserve"> material fundamental</w:t>
            </w:r>
            <w:r w:rsidRPr="005C2D84">
              <w:rPr>
                <w:rFonts w:cs="Open Sans"/>
                <w:color w:val="auto"/>
                <w:szCs w:val="24"/>
              </w:rPr>
              <w:t>, que puede ser, entre otros, notas de clase, presentaciones, infografías, artículos, esquemas o videos que sustenten la temática del tema y soporten científicamente el estudio de la temática. Siempre debe identificarse de dónde proviene el recurso</w:t>
            </w:r>
          </w:p>
          <w:p w14:paraId="67AF46EC" w14:textId="77777777" w:rsidR="005C2D84" w:rsidRPr="005C2D84" w:rsidRDefault="005C2D84" w:rsidP="00A22BA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  <w:r w:rsidRPr="005C2D84">
              <w:rPr>
                <w:rFonts w:cs="Open Sans"/>
                <w:b/>
                <w:color w:val="auto"/>
                <w:szCs w:val="24"/>
              </w:rPr>
              <w:t xml:space="preserve">material de apoyo, </w:t>
            </w:r>
            <w:r w:rsidRPr="005C2D84">
              <w:rPr>
                <w:rFonts w:cs="Open Sans"/>
                <w:color w:val="auto"/>
                <w:szCs w:val="24"/>
              </w:rPr>
              <w:t>que es documento con enlaces externos o bibliografía complementaria</w:t>
            </w:r>
          </w:p>
          <w:p w14:paraId="4A40B89B" w14:textId="77777777" w:rsidR="005C2D84" w:rsidRPr="005C2D84" w:rsidRDefault="005C2D84" w:rsidP="00A22BA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</w:p>
          <w:p w14:paraId="2FF6E93A" w14:textId="77777777" w:rsidR="005C2D84" w:rsidRPr="005C2D84" w:rsidRDefault="005C2D84" w:rsidP="00A22BA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2E5E2486" w14:textId="77777777" w:rsidR="005C2D84" w:rsidRPr="005C2D84" w:rsidRDefault="005C2D84" w:rsidP="00A22BA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color w:val="auto"/>
                <w:szCs w:val="24"/>
              </w:rPr>
            </w:pPr>
          </w:p>
        </w:tc>
      </w:tr>
      <w:tr w:rsidR="005C2D84" w:rsidRPr="005C2D84" w14:paraId="4DE46956" w14:textId="77777777" w:rsidTr="00A22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2F5070" w14:textId="77777777" w:rsidR="005C2D84" w:rsidRPr="005C2D84" w:rsidRDefault="005C2D84" w:rsidP="00A22BA1">
            <w:pPr>
              <w:spacing w:before="0" w:after="0"/>
              <w:jc w:val="center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 xml:space="preserve">Estrategias de </w:t>
            </w:r>
          </w:p>
          <w:p w14:paraId="472D9468" w14:textId="77777777" w:rsidR="005C2D84" w:rsidRPr="005C2D84" w:rsidRDefault="005C2D84" w:rsidP="00A22BA1">
            <w:pPr>
              <w:spacing w:before="0" w:after="0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Comunicación</w:t>
            </w:r>
          </w:p>
          <w:p w14:paraId="3AA32AB4" w14:textId="77777777" w:rsidR="005C2D84" w:rsidRPr="005C2D84" w:rsidRDefault="005C2D84" w:rsidP="00A22BA1">
            <w:pPr>
              <w:spacing w:before="0" w:after="0"/>
              <w:rPr>
                <w:rFonts w:eastAsia="Times New Roman" w:cs="Open Sans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5358" w:type="dxa"/>
          </w:tcPr>
          <w:p w14:paraId="20AA1BD3" w14:textId="77777777" w:rsidR="005C2D84" w:rsidRPr="005C2D84" w:rsidRDefault="005C2D84" w:rsidP="00A22BA1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Especifique cuáles son los medios de comunicación del curso (Foros, correo electrónico, WhatsApp)</w:t>
            </w:r>
          </w:p>
        </w:tc>
        <w:tc>
          <w:tcPr>
            <w:tcW w:w="3544" w:type="dxa"/>
          </w:tcPr>
          <w:p w14:paraId="38FA3EBA" w14:textId="77777777" w:rsidR="005C2D84" w:rsidRPr="005C2D84" w:rsidRDefault="005C2D84" w:rsidP="00A22BA1">
            <w:p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</w:p>
          <w:p w14:paraId="73452D93" w14:textId="77777777" w:rsidR="005C2D84" w:rsidRPr="005C2D84" w:rsidRDefault="005C2D84" w:rsidP="00A22BA1">
            <w:p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</w:p>
          <w:p w14:paraId="3FF24F99" w14:textId="77777777" w:rsidR="005C2D84" w:rsidRPr="005C2D84" w:rsidRDefault="005C2D84" w:rsidP="00A22BA1">
            <w:p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</w:p>
        </w:tc>
      </w:tr>
      <w:tr w:rsidR="005C2D84" w:rsidRPr="005C2D84" w14:paraId="615DE4BD" w14:textId="77777777" w:rsidTr="00A22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EA9F064" w14:textId="77777777" w:rsidR="005C2D84" w:rsidRPr="005C2D84" w:rsidRDefault="005C2D84" w:rsidP="00A22BA1">
            <w:pPr>
              <w:spacing w:before="0" w:after="0"/>
              <w:jc w:val="center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>Actividades</w:t>
            </w:r>
          </w:p>
        </w:tc>
        <w:tc>
          <w:tcPr>
            <w:tcW w:w="5358" w:type="dxa"/>
          </w:tcPr>
          <w:p w14:paraId="68781899" w14:textId="77777777" w:rsidR="005C2D84" w:rsidRPr="005C2D84" w:rsidRDefault="005C2D84" w:rsidP="00A22BA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  <w:r w:rsidRPr="005C2D84">
              <w:rPr>
                <w:rFonts w:eastAsia="Times New Roman" w:cs="Open Sans"/>
                <w:color w:val="auto"/>
                <w:szCs w:val="24"/>
              </w:rPr>
              <w:t xml:space="preserve">Realizar actividades tales como tareas, foros de socialización, cuestionarios de autoevaluación, parciales, </w:t>
            </w:r>
            <w:proofErr w:type="spellStart"/>
            <w:r w:rsidRPr="005C2D84">
              <w:rPr>
                <w:rFonts w:eastAsia="Times New Roman" w:cs="Open Sans"/>
                <w:color w:val="auto"/>
                <w:szCs w:val="24"/>
              </w:rPr>
              <w:t>quices</w:t>
            </w:r>
            <w:proofErr w:type="spellEnd"/>
            <w:r w:rsidRPr="005C2D84">
              <w:rPr>
                <w:rFonts w:eastAsia="Times New Roman" w:cs="Open Sans"/>
                <w:color w:val="auto"/>
                <w:szCs w:val="24"/>
              </w:rPr>
              <w:t>.</w:t>
            </w:r>
          </w:p>
        </w:tc>
        <w:tc>
          <w:tcPr>
            <w:tcW w:w="3544" w:type="dxa"/>
          </w:tcPr>
          <w:p w14:paraId="6254917A" w14:textId="77777777" w:rsidR="005C2D84" w:rsidRPr="005C2D84" w:rsidRDefault="005C2D84" w:rsidP="00A22BA1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auto"/>
                <w:szCs w:val="24"/>
              </w:rPr>
            </w:pPr>
          </w:p>
        </w:tc>
      </w:tr>
    </w:tbl>
    <w:p w14:paraId="22D63871" w14:textId="02607502" w:rsidR="005C2D84" w:rsidRPr="005C2D84" w:rsidRDefault="005C2D84" w:rsidP="005C2D84">
      <w:pPr>
        <w:spacing w:before="0" w:after="0"/>
        <w:rPr>
          <w:rFonts w:cs="Open Sans"/>
          <w:bCs/>
          <w:color w:val="6ABEB5"/>
          <w:szCs w:val="24"/>
          <w:lang w:val="es-ES_tradnl" w:eastAsia="es-ES"/>
        </w:rPr>
      </w:pPr>
    </w:p>
    <w:p w14:paraId="0F43A0D4" w14:textId="307D9CB0" w:rsidR="005C2D84" w:rsidRPr="005C2D84" w:rsidRDefault="005C2D84" w:rsidP="005C2D84">
      <w:pPr>
        <w:pStyle w:val="Prrafodelista"/>
        <w:numPr>
          <w:ilvl w:val="0"/>
          <w:numId w:val="3"/>
        </w:numPr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</w:pPr>
      <w:r w:rsidRPr="005C2D84"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>Ingrese al espacio en Moodle que se le habilitará a cada uno de los participantes, para iniciar de manera práctica el montaje de archivos y enlaces, y recursos para actividades tales como tareas, foros o cuestionarios, siguiendo la propuesta que se estructuró en el “Diseño educativo de un AVA”</w:t>
      </w:r>
      <w:r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>.</w:t>
      </w:r>
    </w:p>
    <w:p w14:paraId="29F2BFBC" w14:textId="7DC21228" w:rsidR="005C2D84" w:rsidRPr="005C2D84" w:rsidRDefault="005C2D84" w:rsidP="005C2D84">
      <w:pPr>
        <w:pStyle w:val="Prrafodelista"/>
        <w:numPr>
          <w:ilvl w:val="0"/>
          <w:numId w:val="3"/>
        </w:numPr>
        <w:shd w:val="clear" w:color="auto" w:fill="FFFFFF" w:themeFill="background1"/>
        <w:rPr>
          <w:rFonts w:cs="Open Sans"/>
          <w:szCs w:val="24"/>
          <w:lang w:eastAsia="es-CO"/>
        </w:rPr>
      </w:pPr>
      <w:r w:rsidRPr="005C2D84">
        <w:rPr>
          <w:rFonts w:cs="Open Sans"/>
          <w:szCs w:val="24"/>
          <w:lang w:eastAsia="es-CO"/>
        </w:rPr>
        <w:lastRenderedPageBreak/>
        <w:t>Si tiene inquietudes para diligenciar el formato de diseño educativo podrá exponer sus dudas en el foro “Pregúntale al tutor”, allí los tutores responderán y orientarán la construcción de esta actividad práctica.</w:t>
      </w:r>
    </w:p>
    <w:p w14:paraId="19EDDA39" w14:textId="3BFC469F" w:rsidR="005C2D84" w:rsidRDefault="005C2D84" w:rsidP="005C2D84">
      <w:pPr>
        <w:pStyle w:val="Ttulo1"/>
        <w:ind w:left="360" w:hanging="360"/>
        <w:rPr>
          <w:color w:val="605598"/>
          <w:sz w:val="28"/>
          <w:szCs w:val="26"/>
        </w:rPr>
      </w:pPr>
      <w:r>
        <w:rPr>
          <w:color w:val="605598"/>
          <w:sz w:val="28"/>
          <w:szCs w:val="26"/>
        </w:rPr>
        <w:t>Protocolo de entrega</w:t>
      </w:r>
    </w:p>
    <w:p w14:paraId="35982AFC" w14:textId="332E7FE9" w:rsidR="005C2D84" w:rsidRPr="005C2D84" w:rsidRDefault="005C2D84" w:rsidP="005C2D84">
      <w:pPr>
        <w:pStyle w:val="Ttulo1"/>
        <w:ind w:left="360" w:hanging="360"/>
        <w:rPr>
          <w:color w:val="605598"/>
          <w:sz w:val="28"/>
          <w:szCs w:val="26"/>
        </w:rPr>
      </w:pPr>
      <w:r w:rsidRPr="005C2D84">
        <w:rPr>
          <w:color w:val="605598"/>
          <w:sz w:val="28"/>
          <w:szCs w:val="26"/>
        </w:rPr>
        <w:t>Formato:</w:t>
      </w:r>
    </w:p>
    <w:p w14:paraId="29B5DC9E" w14:textId="77777777" w:rsidR="005C2D84" w:rsidRPr="005C2D84" w:rsidRDefault="005C2D84" w:rsidP="005C2D84">
      <w:pPr>
        <w:pStyle w:val="Prrafodelista"/>
        <w:numPr>
          <w:ilvl w:val="0"/>
          <w:numId w:val="6"/>
        </w:numPr>
        <w:spacing w:before="0" w:after="0"/>
        <w:jc w:val="left"/>
        <w:rPr>
          <w:rFonts w:eastAsia="Times New Roman" w:cs="Open Sans"/>
          <w:color w:val="auto"/>
          <w:szCs w:val="24"/>
          <w:lang w:val="es-ES_tradnl" w:eastAsia="es-ES"/>
        </w:rPr>
      </w:pPr>
      <w:r w:rsidRPr="005C2D84">
        <w:rPr>
          <w:rFonts w:eastAsia="Times New Roman" w:cs="Open Sans"/>
          <w:color w:val="333333"/>
          <w:szCs w:val="24"/>
          <w:shd w:val="clear" w:color="auto" w:fill="FFFFFF"/>
          <w:lang w:val="es-ES_tradnl" w:eastAsia="es-ES"/>
        </w:rPr>
        <w:t>Al finalizar esta etapa debe enviar el enlace del espacio de prueba de Moodle a través de la tarea de la Unidad 4, con enlace del curso.</w:t>
      </w:r>
    </w:p>
    <w:p w14:paraId="40DD4F6C" w14:textId="77777777" w:rsidR="005C2D84" w:rsidRPr="005C2D84" w:rsidRDefault="005C2D84" w:rsidP="005C2D84">
      <w:pPr>
        <w:pStyle w:val="Prrafodelista"/>
        <w:tabs>
          <w:tab w:val="left" w:pos="1134"/>
        </w:tabs>
        <w:spacing w:before="0" w:after="0"/>
        <w:ind w:left="1440"/>
        <w:rPr>
          <w:rFonts w:cs="Open Sans"/>
          <w:b/>
          <w:bCs/>
          <w:szCs w:val="24"/>
          <w:lang w:val="es-ES_tradnl"/>
        </w:rPr>
      </w:pPr>
    </w:p>
    <w:p w14:paraId="053CBAA7" w14:textId="77777777" w:rsidR="005C2D84" w:rsidRPr="005C2D84" w:rsidRDefault="005C2D84" w:rsidP="005C2D84">
      <w:pPr>
        <w:pStyle w:val="Ttulo1"/>
        <w:rPr>
          <w:rFonts w:ascii="Open Sans" w:hAnsi="Open Sans" w:cs="Open Sans"/>
          <w:sz w:val="24"/>
          <w:szCs w:val="24"/>
          <w:lang w:val="es-MX"/>
        </w:rPr>
      </w:pPr>
    </w:p>
    <w:p w14:paraId="3C64CAF6" w14:textId="77777777" w:rsidR="005C2D84" w:rsidRPr="005C2D84" w:rsidRDefault="005C2D84" w:rsidP="005C2D84">
      <w:pPr>
        <w:rPr>
          <w:rFonts w:cs="Open Sans"/>
          <w:szCs w:val="24"/>
          <w:lang w:eastAsia="es-CO"/>
        </w:rPr>
      </w:pPr>
    </w:p>
    <w:p w14:paraId="0DBF18A5" w14:textId="77777777" w:rsidR="008D6F06" w:rsidRPr="005C2D84" w:rsidRDefault="008D6F06" w:rsidP="008D6F06">
      <w:pPr>
        <w:rPr>
          <w:rFonts w:cs="Open Sans"/>
          <w:szCs w:val="24"/>
          <w:lang w:eastAsia="es-CO"/>
        </w:rPr>
      </w:pPr>
    </w:p>
    <w:p w14:paraId="15001934" w14:textId="77777777" w:rsidR="008D6F06" w:rsidRPr="005C2D84" w:rsidRDefault="008D6F06" w:rsidP="008D6F06">
      <w:pPr>
        <w:rPr>
          <w:rFonts w:cs="Open Sans"/>
          <w:szCs w:val="24"/>
          <w:lang w:eastAsia="es-CO"/>
        </w:rPr>
      </w:pPr>
    </w:p>
    <w:p w14:paraId="0E5652EC" w14:textId="77777777" w:rsidR="0099051F" w:rsidRPr="005C2D84" w:rsidRDefault="0099051F" w:rsidP="00291CFF">
      <w:pPr>
        <w:pStyle w:val="NormalWeb"/>
        <w:shd w:val="clear" w:color="auto" w:fill="FFFFFF"/>
        <w:spacing w:before="0" w:after="0"/>
        <w:textAlignment w:val="baseline"/>
        <w:rPr>
          <w:rFonts w:ascii="Open Sans" w:eastAsiaTheme="majorEastAsia" w:hAnsi="Open Sans" w:cs="Open Sans"/>
          <w:color w:val="605598"/>
          <w:lang w:eastAsia="en-US"/>
        </w:rPr>
      </w:pPr>
    </w:p>
    <w:p w14:paraId="0FDAF34C" w14:textId="77777777" w:rsidR="00291CFF" w:rsidRDefault="00291CFF" w:rsidP="004B1D8B"/>
    <w:sectPr w:rsidR="00291CFF" w:rsidSect="004B1D8B">
      <w:headerReference w:type="default" r:id="rId8"/>
      <w:footerReference w:type="default" r:id="rId9"/>
      <w:pgSz w:w="12240" w:h="15840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6B5C0" w14:textId="77777777" w:rsidR="008B6CE9" w:rsidRDefault="008B6CE9" w:rsidP="004B1D8B">
      <w:pPr>
        <w:spacing w:before="0" w:after="0"/>
      </w:pPr>
      <w:r>
        <w:separator/>
      </w:r>
    </w:p>
  </w:endnote>
  <w:endnote w:type="continuationSeparator" w:id="0">
    <w:p w14:paraId="2F1F92F9" w14:textId="77777777" w:rsidR="008B6CE9" w:rsidRDefault="008B6CE9" w:rsidP="004B1D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Menlo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Menlo 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CB74" w14:textId="63B15666" w:rsidR="004B1D8B" w:rsidRDefault="00C03F74" w:rsidP="004B1D8B">
    <w:pPr>
      <w:pStyle w:val="Piedepgina"/>
      <w:ind w:left="-1701"/>
    </w:pPr>
    <w:r>
      <w:rPr>
        <w:noProof/>
        <w:lang w:eastAsia="es-CO"/>
      </w:rPr>
      <w:drawing>
        <wp:inline distT="0" distB="0" distL="0" distR="0" wp14:anchorId="254C860F" wp14:editId="2692AD39">
          <wp:extent cx="7793271" cy="40536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RMATOS P4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7550" cy="41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69F50" w14:textId="77777777" w:rsidR="008B6CE9" w:rsidRDefault="008B6CE9" w:rsidP="004B1D8B">
      <w:pPr>
        <w:spacing w:before="0" w:after="0"/>
      </w:pPr>
      <w:r>
        <w:separator/>
      </w:r>
    </w:p>
  </w:footnote>
  <w:footnote w:type="continuationSeparator" w:id="0">
    <w:p w14:paraId="743721BE" w14:textId="77777777" w:rsidR="008B6CE9" w:rsidRDefault="008B6CE9" w:rsidP="004B1D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22885" w14:textId="2A74187F" w:rsidR="004B1D8B" w:rsidRDefault="00A02BAA" w:rsidP="004B1D8B">
    <w:pPr>
      <w:pStyle w:val="Encabezado"/>
      <w:ind w:left="-1701"/>
    </w:pPr>
    <w:r>
      <w:rPr>
        <w:noProof/>
        <w:lang w:eastAsia="es-CO"/>
      </w:rPr>
      <w:drawing>
        <wp:inline distT="0" distB="0" distL="0" distR="0" wp14:anchorId="42DC7C3B" wp14:editId="538ED324">
          <wp:extent cx="7771630" cy="9577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MATOS P4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630" cy="957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C86"/>
    <w:multiLevelType w:val="hybridMultilevel"/>
    <w:tmpl w:val="2D2434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11BB"/>
    <w:multiLevelType w:val="hybridMultilevel"/>
    <w:tmpl w:val="CB7E1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5DC"/>
    <w:multiLevelType w:val="hybridMultilevel"/>
    <w:tmpl w:val="613EF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16091"/>
    <w:multiLevelType w:val="hybridMultilevel"/>
    <w:tmpl w:val="C470A5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D5363"/>
    <w:multiLevelType w:val="hybridMultilevel"/>
    <w:tmpl w:val="8AE01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E0794"/>
    <w:multiLevelType w:val="hybridMultilevel"/>
    <w:tmpl w:val="F482D20C"/>
    <w:lvl w:ilvl="0" w:tplc="4446BB78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1074E"/>
    <w:multiLevelType w:val="hybridMultilevel"/>
    <w:tmpl w:val="20DCD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8B"/>
    <w:rsid w:val="000A38ED"/>
    <w:rsid w:val="000B7CD0"/>
    <w:rsid w:val="00122682"/>
    <w:rsid w:val="00140F69"/>
    <w:rsid w:val="00287E69"/>
    <w:rsid w:val="00291CFF"/>
    <w:rsid w:val="00330F24"/>
    <w:rsid w:val="003F29D9"/>
    <w:rsid w:val="004B1D8B"/>
    <w:rsid w:val="004B4F28"/>
    <w:rsid w:val="00560685"/>
    <w:rsid w:val="005C2D84"/>
    <w:rsid w:val="00612F75"/>
    <w:rsid w:val="006E1991"/>
    <w:rsid w:val="00761B16"/>
    <w:rsid w:val="008B6CE9"/>
    <w:rsid w:val="008D6F06"/>
    <w:rsid w:val="0098171F"/>
    <w:rsid w:val="0099051F"/>
    <w:rsid w:val="00A02BAA"/>
    <w:rsid w:val="00A3316E"/>
    <w:rsid w:val="00B965F8"/>
    <w:rsid w:val="00BA4CD5"/>
    <w:rsid w:val="00C03F74"/>
    <w:rsid w:val="00C51BFA"/>
    <w:rsid w:val="00CD03A8"/>
    <w:rsid w:val="00D05277"/>
    <w:rsid w:val="00E339E5"/>
    <w:rsid w:val="00E70035"/>
    <w:rsid w:val="00F051E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67C5"/>
  <w15:chartTrackingRefBased/>
  <w15:docId w15:val="{D1841ECE-2CC0-4730-95DF-D785C0C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D8B"/>
    <w:pPr>
      <w:spacing w:before="120" w:after="120" w:line="240" w:lineRule="auto"/>
      <w:jc w:val="both"/>
    </w:pPr>
    <w:rPr>
      <w:rFonts w:ascii="Open Sans" w:hAnsi="Open Sans"/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A4CD5"/>
    <w:pPr>
      <w:keepNext/>
      <w:keepLines/>
      <w:spacing w:before="240" w:after="240"/>
      <w:jc w:val="left"/>
      <w:outlineLvl w:val="0"/>
    </w:pPr>
    <w:rPr>
      <w:rFonts w:ascii="Open Sans Semibold" w:eastAsiaTheme="majorEastAsia" w:hAnsi="Open Sans Semibold" w:cstheme="majorBidi"/>
      <w:color w:val="91C1A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4CD5"/>
    <w:pPr>
      <w:keepNext/>
      <w:keepLines/>
      <w:jc w:val="left"/>
      <w:outlineLvl w:val="1"/>
    </w:pPr>
    <w:rPr>
      <w:rFonts w:ascii="Open Sans Semibold" w:eastAsiaTheme="majorEastAsia" w:hAnsi="Open Sans Semibold" w:cstheme="majorBidi"/>
      <w:color w:val="605598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5C2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4CD5"/>
    <w:rPr>
      <w:rFonts w:ascii="Open Sans Semibold" w:eastAsiaTheme="majorEastAsia" w:hAnsi="Open Sans Semibold" w:cstheme="majorBidi"/>
      <w:color w:val="91C1A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A4CD5"/>
    <w:rPr>
      <w:rFonts w:ascii="Open Sans Semibold" w:eastAsiaTheme="majorEastAsia" w:hAnsi="Open Sans Semibold" w:cstheme="majorBidi"/>
      <w:color w:val="605598"/>
      <w:sz w:val="28"/>
      <w:szCs w:val="26"/>
    </w:rPr>
  </w:style>
  <w:style w:type="paragraph" w:styleId="Prrafodelista">
    <w:name w:val="List Paragraph"/>
    <w:basedOn w:val="Normal"/>
    <w:uiPriority w:val="34"/>
    <w:qFormat/>
    <w:rsid w:val="004B1D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D8B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D8B"/>
    <w:rPr>
      <w:rFonts w:ascii="Open Sans" w:hAnsi="Open Sans"/>
      <w:color w:val="262626" w:themeColor="text1" w:themeTint="D9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D8B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D8B"/>
    <w:rPr>
      <w:rFonts w:ascii="Open Sans" w:hAnsi="Open Sans"/>
      <w:color w:val="262626" w:themeColor="text1" w:themeTint="D9"/>
      <w:sz w:val="24"/>
    </w:rPr>
  </w:style>
  <w:style w:type="character" w:styleId="Ttulodellibro">
    <w:name w:val="Book Title"/>
    <w:basedOn w:val="Fuentedeprrafopredeter"/>
    <w:uiPriority w:val="33"/>
    <w:rsid w:val="00C51BFA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rsid w:val="00C51BFA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rsid w:val="00C51BFA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291C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1C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291CFF"/>
    <w:rPr>
      <w:i/>
      <w:iCs/>
    </w:rPr>
  </w:style>
  <w:style w:type="paragraph" w:customStyle="1" w:styleId="Textocorrido">
    <w:name w:val="Texto corrido"/>
    <w:basedOn w:val="Normal"/>
    <w:next w:val="Normal"/>
    <w:qFormat/>
    <w:rsid w:val="0099051F"/>
    <w:rPr>
      <w:rFonts w:eastAsia="Arial" w:cs="Arial"/>
      <w:bCs/>
      <w:szCs w:val="24"/>
      <w:lang w:eastAsia="es-CO"/>
    </w:rPr>
  </w:style>
  <w:style w:type="paragraph" w:styleId="Subttulo">
    <w:name w:val="Subtitle"/>
    <w:basedOn w:val="Normal"/>
    <w:next w:val="Normal"/>
    <w:link w:val="SubttuloCar"/>
    <w:qFormat/>
    <w:rsid w:val="008D6F06"/>
    <w:pPr>
      <w:numPr>
        <w:ilvl w:val="1"/>
      </w:numPr>
      <w:jc w:val="left"/>
    </w:pPr>
    <w:rPr>
      <w:rFonts w:ascii="Open Sans Semibold" w:eastAsiaTheme="minorEastAsia" w:hAnsi="Open Sans Semibold"/>
      <w:color w:val="FFFFFF" w:themeColor="background1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rsid w:val="008D6F06"/>
    <w:rPr>
      <w:rFonts w:ascii="Open Sans Semibold" w:eastAsiaTheme="minorEastAsia" w:hAnsi="Open Sans Semibold"/>
      <w:color w:val="FFFFFF" w:themeColor="background1"/>
      <w:spacing w:val="15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Cuadrculaclara-nfasis2">
    <w:name w:val="Light Grid Accent 2"/>
    <w:basedOn w:val="Tablanormal"/>
    <w:uiPriority w:val="62"/>
    <w:rsid w:val="005C2D8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genieria2.udea.edu.co/multimedia-static/aemtic/unidad_4/mapa_organizador_grafic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TABARES</dc:creator>
  <cp:keywords/>
  <dc:description/>
  <cp:lastModifiedBy>Usuario</cp:lastModifiedBy>
  <cp:revision>3</cp:revision>
  <dcterms:created xsi:type="dcterms:W3CDTF">2020-03-22T20:41:00Z</dcterms:created>
  <dcterms:modified xsi:type="dcterms:W3CDTF">2020-03-22T20:41:00Z</dcterms:modified>
</cp:coreProperties>
</file>